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D5950" w14:textId="77777777" w:rsidR="000B2D28" w:rsidRPr="000B2D28" w:rsidRDefault="000B2D28" w:rsidP="000B2D28">
      <w:pPr>
        <w:pStyle w:val="NoSpacing"/>
        <w:jc w:val="center"/>
        <w:rPr>
          <w:rFonts w:ascii="Tahoma" w:hAnsi="Tahoma" w:cs="Tahoma"/>
          <w:b/>
          <w:sz w:val="36"/>
          <w:u w:val="single"/>
          <w:lang w:eastAsia="en-GB"/>
        </w:rPr>
      </w:pPr>
      <w:r w:rsidRPr="000B2D28">
        <w:rPr>
          <w:rFonts w:ascii="Tahoma" w:hAnsi="Tahoma" w:cs="Tahoma"/>
          <w:b/>
          <w:sz w:val="36"/>
          <w:u w:val="single"/>
          <w:lang w:eastAsia="en-GB"/>
        </w:rPr>
        <w:t>Computing Intent, Implementation and Impact</w:t>
      </w:r>
      <w:bookmarkStart w:id="0" w:name="_GoBack"/>
      <w:bookmarkEnd w:id="0"/>
    </w:p>
    <w:p w14:paraId="68F80742" w14:textId="77777777" w:rsidR="000B2D28" w:rsidRDefault="000B2D28" w:rsidP="000B2D28">
      <w:pPr>
        <w:pStyle w:val="NoSpacing"/>
        <w:rPr>
          <w:rFonts w:ascii="Tahoma" w:hAnsi="Tahoma" w:cs="Tahoma"/>
          <w:lang w:eastAsia="en-GB"/>
        </w:rPr>
      </w:pPr>
    </w:p>
    <w:p w14:paraId="0E3B6DD5"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Our computing curriculum will teach children:</w:t>
      </w:r>
    </w:p>
    <w:p w14:paraId="18F14BB7" w14:textId="77777777" w:rsidR="000B2D28" w:rsidRDefault="006B279B" w:rsidP="000B2D28">
      <w:pPr>
        <w:pStyle w:val="NoSpacing"/>
        <w:jc w:val="center"/>
        <w:rPr>
          <w:rFonts w:ascii="Tahoma" w:hAnsi="Tahoma" w:cs="Tahoma"/>
          <w:lang w:eastAsia="en-GB"/>
        </w:rPr>
      </w:pPr>
      <w:r>
        <w:rPr>
          <w:rFonts w:ascii="Tahoma" w:hAnsi="Tahoma" w:cs="Tahoma"/>
          <w:lang w:eastAsia="en-GB"/>
        </w:rPr>
        <w:t>Computer Science</w:t>
      </w:r>
    </w:p>
    <w:p w14:paraId="7BF25BF5" w14:textId="77777777" w:rsidR="006B279B" w:rsidRDefault="006B279B" w:rsidP="000B2D28">
      <w:pPr>
        <w:pStyle w:val="NoSpacing"/>
        <w:jc w:val="center"/>
        <w:rPr>
          <w:rFonts w:ascii="Tahoma" w:hAnsi="Tahoma" w:cs="Tahoma"/>
          <w:lang w:eastAsia="en-GB"/>
        </w:rPr>
      </w:pPr>
      <w:r>
        <w:rPr>
          <w:rFonts w:ascii="Tahoma" w:hAnsi="Tahoma" w:cs="Tahoma"/>
          <w:lang w:eastAsia="en-GB"/>
        </w:rPr>
        <w:t>Information Technology</w:t>
      </w:r>
    </w:p>
    <w:p w14:paraId="1BBEB3DA" w14:textId="77777777" w:rsidR="006B279B" w:rsidRPr="000B2D28" w:rsidRDefault="006B279B" w:rsidP="000B2D28">
      <w:pPr>
        <w:pStyle w:val="NoSpacing"/>
        <w:jc w:val="center"/>
        <w:rPr>
          <w:rFonts w:ascii="Tahoma" w:hAnsi="Tahoma" w:cs="Tahoma"/>
          <w:lang w:eastAsia="en-GB"/>
        </w:rPr>
      </w:pPr>
      <w:r>
        <w:rPr>
          <w:rFonts w:ascii="Tahoma" w:hAnsi="Tahoma" w:cs="Tahoma"/>
          <w:lang w:eastAsia="en-GB"/>
        </w:rPr>
        <w:t>Digital Literacy</w:t>
      </w:r>
    </w:p>
    <w:p w14:paraId="7E0670C2" w14:textId="77777777" w:rsidR="000B2D28" w:rsidRDefault="000B2D28" w:rsidP="000B2D28">
      <w:pPr>
        <w:pStyle w:val="NoSpacing"/>
        <w:rPr>
          <w:rFonts w:ascii="Tahoma" w:hAnsi="Tahoma" w:cs="Tahoma"/>
          <w:b/>
          <w:bCs/>
          <w:lang w:eastAsia="en-GB"/>
        </w:rPr>
      </w:pPr>
    </w:p>
    <w:p w14:paraId="5820B604" w14:textId="77777777" w:rsidR="000B2D28" w:rsidRPr="000B2D28" w:rsidRDefault="000B2D28" w:rsidP="000B2D28">
      <w:pPr>
        <w:pStyle w:val="NoSpacing"/>
        <w:rPr>
          <w:rFonts w:ascii="Tahoma" w:hAnsi="Tahoma" w:cs="Tahoma"/>
          <w:b/>
          <w:bCs/>
          <w:lang w:eastAsia="en-GB"/>
        </w:rPr>
      </w:pPr>
      <w:r w:rsidRPr="000B2D28">
        <w:rPr>
          <w:rFonts w:ascii="Tahoma" w:hAnsi="Tahoma" w:cs="Tahoma"/>
          <w:b/>
          <w:bCs/>
          <w:lang w:eastAsia="en-GB"/>
        </w:rPr>
        <w:t>Introduction</w:t>
      </w:r>
    </w:p>
    <w:p w14:paraId="79F394E3"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An excellent, working knowledge of computing and IT is an important part of equipping children for future learning and future work. We believe in teaching children the key knowledge and skills to enable them to use technology to complement and improve their work and life experiences.</w:t>
      </w:r>
    </w:p>
    <w:p w14:paraId="10A3B5B7"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 </w:t>
      </w:r>
    </w:p>
    <w:p w14:paraId="737EDAA9" w14:textId="77777777" w:rsidR="000B2D28" w:rsidRPr="000B2D28" w:rsidRDefault="000B2D28" w:rsidP="000B2D28">
      <w:pPr>
        <w:pStyle w:val="NoSpacing"/>
        <w:rPr>
          <w:rFonts w:ascii="Tahoma" w:hAnsi="Tahoma" w:cs="Tahoma"/>
          <w:lang w:eastAsia="en-GB"/>
        </w:rPr>
      </w:pPr>
      <w:r w:rsidRPr="000B2D28">
        <w:rPr>
          <w:rFonts w:ascii="Tahoma" w:hAnsi="Tahoma" w:cs="Tahoma"/>
          <w:b/>
          <w:bCs/>
          <w:lang w:eastAsia="en-GB"/>
        </w:rPr>
        <w:t>Rationale</w:t>
      </w:r>
    </w:p>
    <w:p w14:paraId="6497738A"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Our computing curriculum is designed to give children the ability to use computers and software and to become digitally literate. In our modern society, where new technology is being introduced and developed constantly, it is important that children have an insight into how digital systems work and how they can use programming to effect changes. They also need the skills to be able to respond to developments in technology and gain new knowledge.</w:t>
      </w:r>
    </w:p>
    <w:p w14:paraId="21384F93"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 </w:t>
      </w:r>
    </w:p>
    <w:p w14:paraId="08517719" w14:textId="77777777" w:rsidR="000B2D28" w:rsidRPr="00ED2D00" w:rsidRDefault="000B2D28" w:rsidP="00ED2D00">
      <w:pPr>
        <w:pStyle w:val="NoSpacing"/>
        <w:jc w:val="center"/>
        <w:rPr>
          <w:rFonts w:ascii="Tahoma" w:hAnsi="Tahoma" w:cs="Tahoma"/>
          <w:u w:val="single"/>
          <w:lang w:eastAsia="en-GB"/>
        </w:rPr>
      </w:pPr>
      <w:r w:rsidRPr="00ED2D00">
        <w:rPr>
          <w:rFonts w:ascii="Tahoma" w:hAnsi="Tahoma" w:cs="Tahoma"/>
          <w:b/>
          <w:bCs/>
          <w:u w:val="single"/>
          <w:lang w:eastAsia="en-GB"/>
        </w:rPr>
        <w:t>Curriculum Intention</w:t>
      </w:r>
    </w:p>
    <w:p w14:paraId="3852B281" w14:textId="77777777" w:rsidR="000B2D28" w:rsidRDefault="000B2D28" w:rsidP="000B2D28">
      <w:pPr>
        <w:pStyle w:val="NoSpacing"/>
        <w:rPr>
          <w:rFonts w:ascii="Tahoma" w:hAnsi="Tahoma" w:cs="Tahoma"/>
          <w:lang w:eastAsia="en-GB"/>
        </w:rPr>
      </w:pPr>
      <w:r w:rsidRPr="000B2D28">
        <w:rPr>
          <w:rFonts w:ascii="Tahoma" w:hAnsi="Tahoma" w:cs="Tahoma"/>
          <w:lang w:eastAsia="en-GB"/>
        </w:rPr>
        <w:t xml:space="preserve">Our curriculum is designed to cover the full range of National Curriculum objectives for KS1 &amp; KS2. National Curriculum objectives for Computing are outlined by Key Stage, not year group or phase. Accordingly, pupils will achieve progression by repeating key stage objectives from </w:t>
      </w:r>
      <w:r w:rsidR="006B279B" w:rsidRPr="000B2D28">
        <w:rPr>
          <w:rFonts w:ascii="Tahoma" w:hAnsi="Tahoma" w:cs="Tahoma"/>
          <w:lang w:eastAsia="en-GB"/>
        </w:rPr>
        <w:t>one-year</w:t>
      </w:r>
      <w:r w:rsidRPr="000B2D28">
        <w:rPr>
          <w:rFonts w:ascii="Tahoma" w:hAnsi="Tahoma" w:cs="Tahoma"/>
          <w:lang w:eastAsia="en-GB"/>
        </w:rPr>
        <w:t xml:space="preserve"> group to the next, but in increasingly complex contexts or with increasingly complex tasks. </w:t>
      </w:r>
      <w:r>
        <w:rPr>
          <w:rFonts w:ascii="Tahoma" w:hAnsi="Tahoma" w:cs="Tahoma"/>
          <w:lang w:eastAsia="en-GB"/>
        </w:rPr>
        <w:t xml:space="preserve">At Elm </w:t>
      </w:r>
      <w:r w:rsidRPr="006B279B">
        <w:rPr>
          <w:rFonts w:ascii="Tahoma" w:hAnsi="Tahoma" w:cs="Tahoma"/>
          <w:lang w:eastAsia="en-GB"/>
        </w:rPr>
        <w:t xml:space="preserve">Academy we follow </w:t>
      </w:r>
      <w:r w:rsidRPr="006B279B">
        <w:rPr>
          <w:rFonts w:ascii="Tahoma" w:hAnsi="Tahoma" w:cs="Tahoma"/>
        </w:rPr>
        <w:t>The Purple Mash Computing Scheme of Work</w:t>
      </w:r>
      <w:r w:rsidR="00ED2D00">
        <w:rPr>
          <w:rFonts w:ascii="Tahoma" w:hAnsi="Tahoma" w:cs="Tahoma"/>
        </w:rPr>
        <w:t>,</w:t>
      </w:r>
      <w:r w:rsidRPr="006B279B">
        <w:rPr>
          <w:rFonts w:ascii="Tahoma" w:hAnsi="Tahoma" w:cs="Tahoma"/>
        </w:rPr>
        <w:t xml:space="preserve"> this is a comprehensive set of resources aligned to the National Curricula for </w:t>
      </w:r>
      <w:r w:rsidR="00ED2D00">
        <w:rPr>
          <w:rFonts w:ascii="Tahoma" w:hAnsi="Tahoma" w:cs="Tahoma"/>
        </w:rPr>
        <w:t>c</w:t>
      </w:r>
      <w:r w:rsidRPr="006B279B">
        <w:rPr>
          <w:rFonts w:ascii="Tahoma" w:hAnsi="Tahoma" w:cs="Tahoma"/>
        </w:rPr>
        <w:t xml:space="preserve">omputing, </w:t>
      </w:r>
      <w:r w:rsidR="00ED2D00">
        <w:rPr>
          <w:rFonts w:ascii="Tahoma" w:hAnsi="Tahoma" w:cs="Tahoma"/>
        </w:rPr>
        <w:t>t</w:t>
      </w:r>
      <w:r w:rsidRPr="006B279B">
        <w:rPr>
          <w:rFonts w:ascii="Tahoma" w:hAnsi="Tahoma" w:cs="Tahoma"/>
        </w:rPr>
        <w:t xml:space="preserve">echnology and </w:t>
      </w:r>
      <w:r w:rsidR="00ED2D00">
        <w:rPr>
          <w:rFonts w:ascii="Tahoma" w:hAnsi="Tahoma" w:cs="Tahoma"/>
        </w:rPr>
        <w:t>d</w:t>
      </w:r>
      <w:r w:rsidRPr="006B279B">
        <w:rPr>
          <w:rFonts w:ascii="Tahoma" w:hAnsi="Tahoma" w:cs="Tahoma"/>
        </w:rPr>
        <w:t xml:space="preserve">igital </w:t>
      </w:r>
      <w:r w:rsidR="00ED2D00">
        <w:rPr>
          <w:rFonts w:ascii="Tahoma" w:hAnsi="Tahoma" w:cs="Tahoma"/>
        </w:rPr>
        <w:t>c</w:t>
      </w:r>
      <w:r w:rsidRPr="006B279B">
        <w:rPr>
          <w:rFonts w:ascii="Tahoma" w:hAnsi="Tahoma" w:cs="Tahoma"/>
        </w:rPr>
        <w:t xml:space="preserve">ompetence. The </w:t>
      </w:r>
      <w:r w:rsidR="00ED2D00">
        <w:rPr>
          <w:rFonts w:ascii="Tahoma" w:hAnsi="Tahoma" w:cs="Tahoma"/>
        </w:rPr>
        <w:t>s</w:t>
      </w:r>
      <w:r w:rsidRPr="006B279B">
        <w:rPr>
          <w:rFonts w:ascii="Tahoma" w:hAnsi="Tahoma" w:cs="Tahoma"/>
        </w:rPr>
        <w:t xml:space="preserve">cheme of </w:t>
      </w:r>
      <w:r w:rsidR="00ED2D00">
        <w:rPr>
          <w:rFonts w:ascii="Tahoma" w:hAnsi="Tahoma" w:cs="Tahoma"/>
        </w:rPr>
        <w:t>w</w:t>
      </w:r>
      <w:r w:rsidRPr="006B279B">
        <w:rPr>
          <w:rFonts w:ascii="Tahoma" w:hAnsi="Tahoma" w:cs="Tahoma"/>
        </w:rPr>
        <w:t>ork is intended to facilitate teachers in achieving the very best outcomes for children. It exposes children to a wide variety of digital tools, technological skills, and innovations.</w:t>
      </w:r>
    </w:p>
    <w:p w14:paraId="5796D016"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 </w:t>
      </w:r>
    </w:p>
    <w:p w14:paraId="4FB9B1EF"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We aim to ensure that all pupils:</w:t>
      </w:r>
    </w:p>
    <w:p w14:paraId="21EC04C7" w14:textId="77777777" w:rsidR="000B2D28" w:rsidRPr="000B2D28" w:rsidRDefault="000B2D28" w:rsidP="000B2D28">
      <w:pPr>
        <w:pStyle w:val="NoSpacing"/>
        <w:numPr>
          <w:ilvl w:val="0"/>
          <w:numId w:val="3"/>
        </w:numPr>
        <w:rPr>
          <w:rFonts w:ascii="Tahoma" w:hAnsi="Tahoma" w:cs="Tahoma"/>
          <w:lang w:eastAsia="en-GB"/>
        </w:rPr>
      </w:pPr>
      <w:r w:rsidRPr="000B2D28">
        <w:rPr>
          <w:rFonts w:ascii="Tahoma" w:hAnsi="Tahoma" w:cs="Tahoma"/>
          <w:lang w:eastAsia="en-GB"/>
        </w:rPr>
        <w:t>can understand and apply the fundamental principles and concepts of computer science, including abstraction, logic, algorithms and data representation</w:t>
      </w:r>
    </w:p>
    <w:p w14:paraId="76800FCB" w14:textId="77777777" w:rsidR="000B2D28" w:rsidRPr="000B2D28" w:rsidRDefault="000B2D28" w:rsidP="000B2D28">
      <w:pPr>
        <w:pStyle w:val="NoSpacing"/>
        <w:numPr>
          <w:ilvl w:val="0"/>
          <w:numId w:val="3"/>
        </w:numPr>
        <w:rPr>
          <w:rFonts w:ascii="Tahoma" w:hAnsi="Tahoma" w:cs="Tahoma"/>
          <w:lang w:eastAsia="en-GB"/>
        </w:rPr>
      </w:pPr>
      <w:r w:rsidRPr="000B2D28">
        <w:rPr>
          <w:rFonts w:ascii="Tahoma" w:hAnsi="Tahoma" w:cs="Tahoma"/>
          <w:lang w:eastAsia="en-GB"/>
        </w:rPr>
        <w:t>can analyse problems in computational terms, and have repeated practical experience of writing computer programs in order to solve such problems</w:t>
      </w:r>
    </w:p>
    <w:p w14:paraId="29EAE638" w14:textId="77777777" w:rsidR="000B2D28" w:rsidRPr="000B2D28" w:rsidRDefault="000B2D28" w:rsidP="000B2D28">
      <w:pPr>
        <w:pStyle w:val="NoSpacing"/>
        <w:numPr>
          <w:ilvl w:val="0"/>
          <w:numId w:val="3"/>
        </w:numPr>
        <w:rPr>
          <w:rFonts w:ascii="Tahoma" w:hAnsi="Tahoma" w:cs="Tahoma"/>
          <w:lang w:eastAsia="en-GB"/>
        </w:rPr>
      </w:pPr>
      <w:r w:rsidRPr="000B2D28">
        <w:rPr>
          <w:rFonts w:ascii="Tahoma" w:hAnsi="Tahoma" w:cs="Tahoma"/>
          <w:lang w:eastAsia="en-GB"/>
        </w:rPr>
        <w:t>can evaluate and apply information technology, including new or unfamiliar technologies, analytically to solve problems</w:t>
      </w:r>
    </w:p>
    <w:p w14:paraId="338EB568" w14:textId="77777777" w:rsidR="000B2D28" w:rsidRDefault="000B2D28" w:rsidP="000B2D28">
      <w:pPr>
        <w:pStyle w:val="NoSpacing"/>
        <w:numPr>
          <w:ilvl w:val="0"/>
          <w:numId w:val="3"/>
        </w:numPr>
        <w:rPr>
          <w:rFonts w:ascii="Tahoma" w:hAnsi="Tahoma" w:cs="Tahoma"/>
          <w:lang w:eastAsia="en-GB"/>
        </w:rPr>
      </w:pPr>
      <w:r w:rsidRPr="000B2D28">
        <w:rPr>
          <w:rFonts w:ascii="Tahoma" w:hAnsi="Tahoma" w:cs="Tahoma"/>
          <w:lang w:eastAsia="en-GB"/>
        </w:rPr>
        <w:t>are responsible, competent, confident and creative users of information and communication technology</w:t>
      </w:r>
    </w:p>
    <w:p w14:paraId="04D22011" w14:textId="77777777" w:rsidR="000B2D28" w:rsidRPr="000B2D28" w:rsidRDefault="000B2D28" w:rsidP="000B2D28">
      <w:pPr>
        <w:pStyle w:val="NoSpacing"/>
        <w:ind w:left="720"/>
        <w:rPr>
          <w:rFonts w:ascii="Tahoma" w:hAnsi="Tahoma" w:cs="Tahoma"/>
          <w:lang w:eastAsia="en-GB"/>
        </w:rPr>
      </w:pPr>
    </w:p>
    <w:p w14:paraId="0C24D205" w14:textId="77777777" w:rsidR="000B2D28" w:rsidRDefault="000B2D28" w:rsidP="000B2D28">
      <w:pPr>
        <w:pStyle w:val="NoSpacing"/>
        <w:rPr>
          <w:rFonts w:ascii="Tahoma" w:hAnsi="Tahoma" w:cs="Tahoma"/>
          <w:lang w:eastAsia="en-GB"/>
        </w:rPr>
      </w:pPr>
      <w:r w:rsidRPr="000B2D28">
        <w:rPr>
          <w:rFonts w:ascii="Tahoma" w:hAnsi="Tahoma" w:cs="Tahoma"/>
          <w:lang w:eastAsia="en-GB"/>
        </w:rPr>
        <w:t>We recognise that children in our academy use a wide range of technology in a range of contexts and need to be equipped with a solid understanding of internet safety. </w:t>
      </w:r>
    </w:p>
    <w:p w14:paraId="7B99B2E0" w14:textId="77777777" w:rsidR="000B2D28" w:rsidRPr="000B2D28" w:rsidRDefault="000B2D28" w:rsidP="000B2D28">
      <w:pPr>
        <w:pStyle w:val="NoSpacing"/>
        <w:rPr>
          <w:rFonts w:ascii="Tahoma" w:hAnsi="Tahoma" w:cs="Tahoma"/>
          <w:lang w:eastAsia="en-GB"/>
        </w:rPr>
      </w:pPr>
    </w:p>
    <w:p w14:paraId="527029E5" w14:textId="77777777" w:rsidR="000B2D28" w:rsidRPr="00ED2D00" w:rsidRDefault="000B2D28" w:rsidP="00ED2D00">
      <w:pPr>
        <w:pStyle w:val="NoSpacing"/>
        <w:jc w:val="center"/>
        <w:rPr>
          <w:rFonts w:ascii="Tahoma" w:hAnsi="Tahoma" w:cs="Tahoma"/>
          <w:u w:val="single"/>
          <w:lang w:eastAsia="en-GB"/>
        </w:rPr>
      </w:pPr>
      <w:r w:rsidRPr="00ED2D00">
        <w:rPr>
          <w:rFonts w:ascii="Tahoma" w:hAnsi="Tahoma" w:cs="Tahoma"/>
          <w:b/>
          <w:bCs/>
          <w:u w:val="single"/>
          <w:lang w:eastAsia="en-GB"/>
        </w:rPr>
        <w:t>How will we implement our computing curriculum?</w:t>
      </w:r>
    </w:p>
    <w:p w14:paraId="34040D09" w14:textId="77777777" w:rsidR="000B2D28" w:rsidRDefault="000B2D28" w:rsidP="000B2D28">
      <w:pPr>
        <w:pStyle w:val="NoSpacing"/>
        <w:rPr>
          <w:rFonts w:ascii="Tahoma" w:hAnsi="Tahoma" w:cs="Tahoma"/>
          <w:lang w:eastAsia="en-GB"/>
        </w:rPr>
      </w:pPr>
      <w:r w:rsidRPr="000B2D28">
        <w:rPr>
          <w:rFonts w:ascii="Tahoma" w:hAnsi="Tahoma" w:cs="Tahoma"/>
          <w:lang w:eastAsia="en-GB"/>
        </w:rPr>
        <w:t>Computing is a significant part of everyone’s daily life and we want our children to be at the forefront of new technology.  Children will have opportunities to use a range of technology both within computing lessons and across the curriculum. </w:t>
      </w:r>
    </w:p>
    <w:p w14:paraId="1A74D9C1" w14:textId="77777777" w:rsidR="000B2D28" w:rsidRPr="000B2D28" w:rsidRDefault="000B2D28" w:rsidP="000B2D28">
      <w:pPr>
        <w:pStyle w:val="NoSpacing"/>
        <w:rPr>
          <w:rFonts w:ascii="Tahoma" w:hAnsi="Tahoma" w:cs="Tahoma"/>
          <w:lang w:eastAsia="en-GB"/>
        </w:rPr>
      </w:pPr>
    </w:p>
    <w:p w14:paraId="0FD27F88"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lastRenderedPageBreak/>
        <w:t>In the Early Years, children will be taught to recognise that a range of technology is used both at home and at school.  Children will have opportunities to select appropriate technology for a particular purpose and we will encourage parental feedback so that we know how children access and use technology at home. </w:t>
      </w:r>
    </w:p>
    <w:p w14:paraId="197343A6" w14:textId="77777777" w:rsidR="000B2D28" w:rsidRPr="000B2D28" w:rsidRDefault="000B2D28" w:rsidP="000B2D28">
      <w:pPr>
        <w:pStyle w:val="NoSpacing"/>
        <w:rPr>
          <w:rFonts w:ascii="Tahoma" w:hAnsi="Tahoma" w:cs="Tahoma"/>
          <w:lang w:eastAsia="en-GB"/>
        </w:rPr>
      </w:pPr>
      <w:r w:rsidRPr="000B2D28">
        <w:rPr>
          <w:rFonts w:ascii="Tahoma" w:hAnsi="Tahoma" w:cs="Tahoma"/>
          <w:lang w:eastAsia="en-GB"/>
        </w:rPr>
        <w:t> </w:t>
      </w:r>
    </w:p>
    <w:p w14:paraId="75F6F677" w14:textId="77777777" w:rsidR="000B2D28" w:rsidRPr="00ED2D00" w:rsidRDefault="000B2D28" w:rsidP="00ED2D00">
      <w:pPr>
        <w:pStyle w:val="NoSpacing"/>
        <w:jc w:val="center"/>
        <w:rPr>
          <w:rFonts w:ascii="Tahoma" w:hAnsi="Tahoma" w:cs="Tahoma"/>
          <w:b/>
          <w:bCs/>
          <w:u w:val="single"/>
          <w:lang w:eastAsia="en-GB"/>
        </w:rPr>
      </w:pPr>
      <w:r w:rsidRPr="00ED2D00">
        <w:rPr>
          <w:rFonts w:ascii="Tahoma" w:hAnsi="Tahoma" w:cs="Tahoma"/>
          <w:b/>
          <w:bCs/>
          <w:u w:val="single"/>
          <w:lang w:eastAsia="en-GB"/>
        </w:rPr>
        <w:t>How will we evaluate the impact of the computing curriculum?</w:t>
      </w:r>
    </w:p>
    <w:p w14:paraId="1E5A3828" w14:textId="77777777" w:rsidR="006B279B" w:rsidRPr="000B2D28" w:rsidRDefault="006B279B" w:rsidP="000B2D28">
      <w:pPr>
        <w:pStyle w:val="NoSpacing"/>
        <w:rPr>
          <w:rFonts w:ascii="Tahoma" w:hAnsi="Tahoma" w:cs="Tahoma"/>
          <w:lang w:eastAsia="en-GB"/>
        </w:rPr>
      </w:pPr>
    </w:p>
    <w:p w14:paraId="06291301" w14:textId="77777777" w:rsidR="000B2D28" w:rsidRDefault="000B2D28" w:rsidP="000B2D28">
      <w:pPr>
        <w:pStyle w:val="NoSpacing"/>
        <w:rPr>
          <w:rFonts w:ascii="Tahoma" w:hAnsi="Tahoma" w:cs="Tahoma"/>
          <w:lang w:eastAsia="en-GB"/>
        </w:rPr>
      </w:pPr>
      <w:r w:rsidRPr="000B2D28">
        <w:rPr>
          <w:rFonts w:ascii="Tahoma" w:hAnsi="Tahoma" w:cs="Tahoma"/>
          <w:lang w:eastAsia="en-GB"/>
        </w:rPr>
        <w:t xml:space="preserve">A </w:t>
      </w:r>
      <w:r w:rsidR="006B279B" w:rsidRPr="000B2D28">
        <w:rPr>
          <w:rFonts w:ascii="Tahoma" w:hAnsi="Tahoma" w:cs="Tahoma"/>
          <w:lang w:eastAsia="en-GB"/>
        </w:rPr>
        <w:t>pupil’s</w:t>
      </w:r>
      <w:r w:rsidRPr="000B2D28">
        <w:rPr>
          <w:rFonts w:ascii="Tahoma" w:hAnsi="Tahoma" w:cs="Tahoma"/>
          <w:lang w:eastAsia="en-GB"/>
        </w:rPr>
        <w:t xml:space="preserve"> attainment is evaluated at the end of each unit, using formative assessment.</w:t>
      </w:r>
      <w:r>
        <w:rPr>
          <w:rFonts w:ascii="Tahoma" w:hAnsi="Tahoma" w:cs="Tahoma"/>
          <w:lang w:eastAsia="en-GB"/>
        </w:rPr>
        <w:t xml:space="preserve"> The assessment results will then be inputted on to DC Pro for teachers to be aware of any gaps</w:t>
      </w:r>
      <w:r w:rsidR="006B279B">
        <w:rPr>
          <w:rFonts w:ascii="Tahoma" w:hAnsi="Tahoma" w:cs="Tahoma"/>
          <w:lang w:eastAsia="en-GB"/>
        </w:rPr>
        <w:t>. Throughout the units the pupils will self-evaluate and peer assess.</w:t>
      </w:r>
    </w:p>
    <w:p w14:paraId="70CAB0E0" w14:textId="77777777" w:rsidR="00ED2D00" w:rsidRDefault="00ED2D00" w:rsidP="000B2D28">
      <w:pPr>
        <w:pStyle w:val="NoSpacing"/>
        <w:rPr>
          <w:rFonts w:ascii="Tahoma" w:hAnsi="Tahoma" w:cs="Tahoma"/>
          <w:lang w:eastAsia="en-GB"/>
        </w:rPr>
      </w:pPr>
    </w:p>
    <w:p w14:paraId="2AF08553" w14:textId="77777777" w:rsidR="00ED2D00" w:rsidRPr="000B2D28" w:rsidRDefault="00ED2D00" w:rsidP="000B2D28">
      <w:pPr>
        <w:pStyle w:val="NoSpacing"/>
        <w:rPr>
          <w:rFonts w:ascii="Tahoma" w:hAnsi="Tahoma" w:cs="Tahoma"/>
          <w:lang w:eastAsia="en-GB"/>
        </w:rPr>
      </w:pPr>
      <w:r>
        <w:rPr>
          <w:rFonts w:ascii="Tahoma" w:hAnsi="Tahoma" w:cs="Tahoma"/>
        </w:rPr>
        <w:t xml:space="preserve">We complete </w:t>
      </w:r>
      <w:r w:rsidRPr="00985EBE">
        <w:rPr>
          <w:rFonts w:ascii="Tahoma" w:hAnsi="Tahoma" w:cs="Tahoma"/>
        </w:rPr>
        <w:t xml:space="preserve">questionnaires and surveys (pupils and staff) and by talking to pupils </w:t>
      </w:r>
      <w:r>
        <w:rPr>
          <w:rFonts w:ascii="Tahoma" w:hAnsi="Tahoma" w:cs="Tahoma"/>
        </w:rPr>
        <w:t xml:space="preserve">about </w:t>
      </w:r>
      <w:r w:rsidRPr="00985EBE">
        <w:rPr>
          <w:rFonts w:ascii="Tahoma" w:hAnsi="Tahoma" w:cs="Tahoma"/>
        </w:rPr>
        <w:t>the quality of lessons</w:t>
      </w:r>
      <w:r>
        <w:rPr>
          <w:rFonts w:ascii="Tahoma" w:hAnsi="Tahoma" w:cs="Tahoma"/>
        </w:rPr>
        <w:t>. SLT also complete walk throughs throughout the year.</w:t>
      </w:r>
    </w:p>
    <w:p w14:paraId="6837960B" w14:textId="77777777" w:rsidR="000B2D28" w:rsidRPr="000B2D28" w:rsidRDefault="000B2D28" w:rsidP="000B2D28">
      <w:pPr>
        <w:pStyle w:val="NoSpacing"/>
        <w:rPr>
          <w:rFonts w:ascii="Tahoma" w:hAnsi="Tahoma" w:cs="Tahoma"/>
          <w:lang w:eastAsia="en-GB"/>
        </w:rPr>
      </w:pPr>
    </w:p>
    <w:p w14:paraId="37841C7B" w14:textId="77777777" w:rsidR="009E7B76" w:rsidRDefault="009E7B76"/>
    <w:sectPr w:rsidR="009E7B76" w:rsidSect="00FD6D6E">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5BF7A" w14:textId="77777777" w:rsidR="00406971" w:rsidRDefault="00406971" w:rsidP="00FD6D6E">
      <w:pPr>
        <w:spacing w:after="0" w:line="240" w:lineRule="auto"/>
      </w:pPr>
      <w:r>
        <w:separator/>
      </w:r>
    </w:p>
  </w:endnote>
  <w:endnote w:type="continuationSeparator" w:id="0">
    <w:p w14:paraId="2CFD7A43" w14:textId="77777777" w:rsidR="00406971" w:rsidRDefault="00406971" w:rsidP="00FD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1B5C3" w14:textId="77777777" w:rsidR="00406971" w:rsidRDefault="00406971" w:rsidP="00FD6D6E">
      <w:pPr>
        <w:spacing w:after="0" w:line="240" w:lineRule="auto"/>
      </w:pPr>
      <w:r>
        <w:separator/>
      </w:r>
    </w:p>
  </w:footnote>
  <w:footnote w:type="continuationSeparator" w:id="0">
    <w:p w14:paraId="1FD0EC54" w14:textId="77777777" w:rsidR="00406971" w:rsidRDefault="00406971" w:rsidP="00FD6D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76A9"/>
    <w:multiLevelType w:val="hybridMultilevel"/>
    <w:tmpl w:val="F8D83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26BCF"/>
    <w:multiLevelType w:val="multilevel"/>
    <w:tmpl w:val="5428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A64EF"/>
    <w:multiLevelType w:val="multilevel"/>
    <w:tmpl w:val="032C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28"/>
    <w:rsid w:val="000B2D28"/>
    <w:rsid w:val="002A1F08"/>
    <w:rsid w:val="00406971"/>
    <w:rsid w:val="006B279B"/>
    <w:rsid w:val="008864FA"/>
    <w:rsid w:val="009E7B76"/>
    <w:rsid w:val="00ED2D00"/>
    <w:rsid w:val="00FD6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152E8"/>
  <w15:chartTrackingRefBased/>
  <w15:docId w15:val="{BEB9916A-0FAF-482A-AFEE-1B8D2B10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D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B2D28"/>
    <w:rPr>
      <w:b/>
      <w:bCs/>
    </w:rPr>
  </w:style>
  <w:style w:type="character" w:styleId="Emphasis">
    <w:name w:val="Emphasis"/>
    <w:basedOn w:val="DefaultParagraphFont"/>
    <w:uiPriority w:val="20"/>
    <w:qFormat/>
    <w:rsid w:val="000B2D28"/>
    <w:rPr>
      <w:i/>
      <w:iCs/>
    </w:rPr>
  </w:style>
  <w:style w:type="paragraph" w:styleId="NoSpacing">
    <w:name w:val="No Spacing"/>
    <w:uiPriority w:val="1"/>
    <w:qFormat/>
    <w:rsid w:val="000B2D28"/>
    <w:pPr>
      <w:spacing w:after="0" w:line="240" w:lineRule="auto"/>
    </w:pPr>
  </w:style>
  <w:style w:type="paragraph" w:styleId="Header">
    <w:name w:val="header"/>
    <w:basedOn w:val="Normal"/>
    <w:link w:val="HeaderChar"/>
    <w:uiPriority w:val="99"/>
    <w:unhideWhenUsed/>
    <w:rsid w:val="00FD6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D6E"/>
  </w:style>
  <w:style w:type="paragraph" w:styleId="Footer">
    <w:name w:val="footer"/>
    <w:basedOn w:val="Normal"/>
    <w:link w:val="FooterChar"/>
    <w:uiPriority w:val="99"/>
    <w:unhideWhenUsed/>
    <w:rsid w:val="00FD6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04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771fb8-481c-414c-8a93-6045873283af" xsi:nil="true"/>
    <lcf76f155ced4ddcb4097134ff3c332f xmlns="3d58f9b4-abc6-4a02-9de0-5532c0724e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33152D19C154393C1F4125BE449DA" ma:contentTypeVersion="17" ma:contentTypeDescription="Create a new document." ma:contentTypeScope="" ma:versionID="a1c89365b711e5617f0f27c1b1cc24d3">
  <xsd:schema xmlns:xsd="http://www.w3.org/2001/XMLSchema" xmlns:xs="http://www.w3.org/2001/XMLSchema" xmlns:p="http://schemas.microsoft.com/office/2006/metadata/properties" xmlns:ns2="3d58f9b4-abc6-4a02-9de0-5532c0724efe" xmlns:ns3="46771fb8-481c-414c-8a93-6045873283af" targetNamespace="http://schemas.microsoft.com/office/2006/metadata/properties" ma:root="true" ma:fieldsID="0b3ed10e3eb598ab8c7ae78cefe8ec96" ns2:_="" ns3:_="">
    <xsd:import namespace="3d58f9b4-abc6-4a02-9de0-5532c0724efe"/>
    <xsd:import namespace="46771fb8-481c-414c-8a93-604587328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8f9b4-abc6-4a02-9de0-5532c0724e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14744c-81fc-4664-84f5-73235fbfd4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71fb8-481c-414c-8a93-6045873283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9fe9468-94b9-4951-b3dc-d86656dfee71}" ma:internalName="TaxCatchAll" ma:showField="CatchAllData" ma:web="46771fb8-481c-414c-8a93-604587328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4F9B4A-1D5E-40E8-8969-A5B06D8E040B}">
  <ds:schemaRefs>
    <ds:schemaRef ds:uri="http://schemas.microsoft.com/office/2006/metadata/properties"/>
    <ds:schemaRef ds:uri="http://schemas.microsoft.com/office/infopath/2007/PartnerControls"/>
    <ds:schemaRef ds:uri="46771fb8-481c-414c-8a93-6045873283af"/>
    <ds:schemaRef ds:uri="3d58f9b4-abc6-4a02-9de0-5532c0724efe"/>
  </ds:schemaRefs>
</ds:datastoreItem>
</file>

<file path=customXml/itemProps2.xml><?xml version="1.0" encoding="utf-8"?>
<ds:datastoreItem xmlns:ds="http://schemas.openxmlformats.org/officeDocument/2006/customXml" ds:itemID="{03CA4FB2-57E9-4DA9-B38B-8353CCCB1814}">
  <ds:schemaRefs>
    <ds:schemaRef ds:uri="http://schemas.microsoft.com/sharepoint/v3/contenttype/forms"/>
  </ds:schemaRefs>
</ds:datastoreItem>
</file>

<file path=customXml/itemProps3.xml><?xml version="1.0" encoding="utf-8"?>
<ds:datastoreItem xmlns:ds="http://schemas.openxmlformats.org/officeDocument/2006/customXml" ds:itemID="{71A110AC-AE6E-4600-B0A6-053B56F35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8f9b4-abc6-4a02-9de0-5532c0724efe"/>
    <ds:schemaRef ds:uri="46771fb8-481c-414c-8a93-604587328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Marsh</dc:creator>
  <cp:keywords/>
  <dc:description/>
  <cp:lastModifiedBy>Faiza Tabassum</cp:lastModifiedBy>
  <cp:revision>2</cp:revision>
  <dcterms:created xsi:type="dcterms:W3CDTF">2026-10-30T12:08:00Z</dcterms:created>
  <dcterms:modified xsi:type="dcterms:W3CDTF">2026-10-30T12:08:00Z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0x0101005DC33152D19C154393C1F4125BE449DA</vt:lpwstr>
  </property>
  <property fmtid="{D5CDD505-2E9C-101B-9397-08002B2CF9AE}" pid="3" name="MediaServiceImageTags">
    <vt:lpwstr/>
  </property>
</Properties>
</file>